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11" w:rsidRDefault="00415411">
      <w:pPr>
        <w:rPr>
          <w:rFonts w:ascii="Verdana" w:eastAsia="Times New Roman" w:hAnsi="Verdana" w:cs="Times New Roman"/>
          <w:color w:val="222222"/>
          <w:sz w:val="56"/>
          <w:szCs w:val="56"/>
          <w:lang w:eastAsia="tr-TR"/>
        </w:rPr>
      </w:pPr>
      <w:r>
        <w:rPr>
          <w:rFonts w:ascii="Verdana" w:eastAsia="Times New Roman" w:hAnsi="Verdana" w:cs="Times New Roman"/>
          <w:color w:val="222222"/>
          <w:sz w:val="56"/>
          <w:szCs w:val="56"/>
          <w:lang w:eastAsia="tr-TR"/>
        </w:rPr>
        <w:t>1</w:t>
      </w:r>
      <w:r w:rsidRPr="00415411">
        <w:rPr>
          <w:rFonts w:ascii="Verdana" w:eastAsia="Times New Roman" w:hAnsi="Verdana" w:cs="Times New Roman"/>
          <w:color w:val="222222"/>
          <w:sz w:val="56"/>
          <w:szCs w:val="56"/>
          <w:lang w:eastAsia="tr-TR"/>
        </w:rPr>
        <w:t xml:space="preserve">. BÖLÜM </w:t>
      </w:r>
    </w:p>
    <w:p w:rsidR="00DC2600" w:rsidRPr="00415411" w:rsidRDefault="00415411">
      <w:pPr>
        <w:rPr>
          <w:color w:val="FF0000"/>
        </w:rPr>
      </w:pPr>
      <w:r w:rsidRPr="00415411">
        <w:rPr>
          <w:color w:val="FF0000"/>
        </w:rPr>
        <w:t>NEDEN SPOR LİSESİ?</w:t>
      </w:r>
    </w:p>
    <w:p w:rsidR="00415411" w:rsidRDefault="00415411" w:rsidP="0041541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İlk spor lisesi 2004–2005 eğitim-öğretim yılında İstanbul’da açılmıştır. Ortaokul veya imam-hatip ortaokulu üzerine öğrenim süresi dört yıl olan yatılı ve/veya gündüzlü olarak eğitim ve öğretim veren kurumlardır. Spor liseleri, öğrencilere beden eğitimi ve spor alanında temel bilgi ve beceriler  kazandırmayı, beden eğitimi ve spor alanında nitelikli insan yetiştirilmesine kaynaklık etmektedir. Sınıf mevcutları 30 olup, okula her yıl alınacak öğrenci sayısı 5 şubeyi geçemez. Ortaokul/imam-hatip ortaokulundan o yıl mezun olanlar arasında yetenek sınavı ile öğrenci alınmaktadır. 2018-2019 eğitim öğretim yılı itibari 746tane spor lisesi bulunmaktadır. 2018 yılında bunların 8 tanesi Tematik Spor Lisesi olarak belirlenmiştir.</w:t>
      </w:r>
    </w:p>
    <w:p w:rsidR="00415411" w:rsidRPr="00415411" w:rsidRDefault="00415411" w:rsidP="00415411">
      <w:pPr>
        <w:shd w:val="clear" w:color="auto" w:fill="FFFFFF"/>
        <w:spacing w:after="0" w:line="240" w:lineRule="auto"/>
        <w:jc w:val="both"/>
        <w:rPr>
          <w:rFonts w:ascii="Verdana" w:eastAsia="Times New Roman" w:hAnsi="Verdana" w:cs="Times New Roman"/>
          <w:color w:val="FF0000"/>
          <w:sz w:val="23"/>
          <w:szCs w:val="23"/>
          <w:lang w:eastAsia="tr-TR"/>
        </w:rPr>
      </w:pPr>
      <w:r w:rsidRPr="00415411">
        <w:rPr>
          <w:rFonts w:ascii="Verdana" w:eastAsia="Times New Roman" w:hAnsi="Verdana" w:cs="Times New Roman"/>
          <w:b/>
          <w:bCs/>
          <w:color w:val="FF0000"/>
          <w:sz w:val="23"/>
          <w:szCs w:val="23"/>
          <w:lang w:eastAsia="tr-TR"/>
        </w:rPr>
        <w:t>Spor alanında nitelikli öğrenciler yetiştiriliyor</w:t>
      </w:r>
    </w:p>
    <w:p w:rsidR="00415411" w:rsidRPr="00415411" w:rsidRDefault="00415411" w:rsidP="00415411">
      <w:pPr>
        <w:shd w:val="clear" w:color="auto" w:fill="FFFFFF"/>
        <w:spacing w:after="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color w:val="222222"/>
          <w:sz w:val="23"/>
          <w:szCs w:val="23"/>
          <w:lang w:eastAsia="tr-TR"/>
        </w:rPr>
        <w:t>Spor liselerinde ise öğrencilere beden eğitimi ve spor alanında temel bilgi ve beceriler kazandırılarak bu alanda nitelikli insan yetiştirilmesi yönünde eğitim öğretim faaliyetleri yürütülüyor. Bu liselere giriş için komisyonlar aracılığıyla yapılan yetenek sınavlarında, öğrencilerin esneklik, dayanıklılık ve koordinasyon, çabukluk ve hız, kuvvet, ritim, sporculuk geçmişi, takımdaki başarıları gibi kriterlere bakılarak değerlendirme yapılıyor.</w:t>
      </w:r>
    </w:p>
    <w:p w:rsidR="00415411" w:rsidRPr="00415411" w:rsidRDefault="00415411" w:rsidP="00415411">
      <w:pPr>
        <w:shd w:val="clear" w:color="auto" w:fill="FFFFFF"/>
        <w:spacing w:after="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color w:val="222222"/>
          <w:sz w:val="23"/>
          <w:szCs w:val="23"/>
          <w:lang w:eastAsia="tr-TR"/>
        </w:rPr>
        <w:t>Takım sporlarında ulusal ve uluslararası derecesi olan yetenekli öğrencilere, belirlenen ölçütlere göre daha fazla puan veriliyor. Geçen yıl spor liselerine Türkiye genelinde 6 bin 236 öğrenci kayıt yaptırdı.</w:t>
      </w:r>
    </w:p>
    <w:p w:rsidR="00415411" w:rsidRPr="00415411" w:rsidRDefault="00415411" w:rsidP="00415411">
      <w:pPr>
        <w:shd w:val="clear" w:color="auto" w:fill="FFFFFF"/>
        <w:spacing w:after="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color w:val="222222"/>
          <w:sz w:val="23"/>
          <w:szCs w:val="23"/>
          <w:lang w:eastAsia="tr-TR"/>
        </w:rPr>
        <w:t>Milli sporcu unvanı kazanmış ortaöğretim kurumlarının 9’uncu ve 10’uncu sınıf öğrencilerinin, spor liselerine kayıtları yetenek komisyonu kurulmadan yapılabiliyor. Türkiye’de 76 spor lisesinde 17 bin 850 öğrenci eğitim alıyor.</w:t>
      </w:r>
    </w:p>
    <w:p w:rsidR="00415411" w:rsidRPr="00415411" w:rsidRDefault="00415411" w:rsidP="00415411">
      <w:pPr>
        <w:shd w:val="clear" w:color="auto" w:fill="FFFFFF"/>
        <w:spacing w:after="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color w:val="222222"/>
          <w:sz w:val="23"/>
          <w:szCs w:val="23"/>
          <w:lang w:eastAsia="tr-TR"/>
        </w:rPr>
        <w:t>Güzel sanatlarda 2 bin 447, spor liselerinde bin 313 öğretmen görev yapıyor.</w:t>
      </w:r>
    </w:p>
    <w:p w:rsidR="00415411" w:rsidRPr="00415411" w:rsidRDefault="00415411" w:rsidP="00415411">
      <w:pPr>
        <w:pStyle w:val="Balk5"/>
        <w:shd w:val="clear" w:color="auto" w:fill="FFFFFF"/>
        <w:spacing w:before="315" w:beforeAutospacing="0" w:after="165" w:afterAutospacing="0" w:line="375" w:lineRule="atLeast"/>
        <w:rPr>
          <w:rFonts w:ascii="Arial" w:hAnsi="Arial" w:cs="Arial"/>
          <w:b w:val="0"/>
          <w:bCs w:val="0"/>
          <w:color w:val="FF0000"/>
          <w:sz w:val="26"/>
          <w:szCs w:val="26"/>
        </w:rPr>
      </w:pPr>
      <w:r w:rsidRPr="00415411">
        <w:rPr>
          <w:color w:val="FF0000"/>
        </w:rPr>
        <w:t xml:space="preserve"> </w:t>
      </w:r>
      <w:r w:rsidRPr="00415411">
        <w:rPr>
          <w:rFonts w:ascii="Arial" w:hAnsi="Arial" w:cs="Arial"/>
          <w:color w:val="FF0000"/>
          <w:sz w:val="26"/>
          <w:szCs w:val="26"/>
        </w:rPr>
        <w:t>Başvuru İşlemleri</w:t>
      </w:r>
    </w:p>
    <w:p w:rsidR="00415411" w:rsidRPr="00415411" w:rsidRDefault="00415411" w:rsidP="00415411">
      <w:pPr>
        <w:shd w:val="clear" w:color="auto" w:fill="FFFFFF"/>
        <w:spacing w:before="315" w:after="165" w:line="375" w:lineRule="atLeast"/>
        <w:outlineLvl w:val="4"/>
        <w:rPr>
          <w:rFonts w:ascii="Arial" w:eastAsia="Times New Roman" w:hAnsi="Arial" w:cs="Arial"/>
          <w:color w:val="111111"/>
          <w:sz w:val="26"/>
          <w:szCs w:val="26"/>
          <w:lang w:eastAsia="tr-TR"/>
        </w:rPr>
      </w:pPr>
      <w:r w:rsidRPr="00415411">
        <w:rPr>
          <w:rFonts w:ascii="Arial" w:eastAsia="Times New Roman" w:hAnsi="Arial" w:cs="Arial"/>
          <w:color w:val="111111"/>
          <w:sz w:val="26"/>
          <w:szCs w:val="26"/>
          <w:lang w:eastAsia="tr-TR"/>
        </w:rPr>
        <w:t>a) Ortaokul ve İmam hatip ortaokulunu  8. sınıfından mezun olmak.</w:t>
      </w:r>
    </w:p>
    <w:p w:rsidR="00415411" w:rsidRPr="00415411" w:rsidRDefault="00415411" w:rsidP="00415411">
      <w:pPr>
        <w:shd w:val="clear" w:color="auto" w:fill="FFFFFF"/>
        <w:spacing w:before="315" w:after="165" w:line="375" w:lineRule="atLeast"/>
        <w:outlineLvl w:val="4"/>
        <w:rPr>
          <w:rFonts w:ascii="Arial" w:eastAsia="Times New Roman" w:hAnsi="Arial" w:cs="Arial"/>
          <w:color w:val="111111"/>
          <w:sz w:val="26"/>
          <w:szCs w:val="26"/>
          <w:lang w:eastAsia="tr-TR"/>
        </w:rPr>
      </w:pPr>
      <w:r w:rsidRPr="00415411">
        <w:rPr>
          <w:rFonts w:ascii="Arial" w:eastAsia="Times New Roman" w:hAnsi="Arial" w:cs="Arial"/>
          <w:color w:val="111111"/>
          <w:sz w:val="26"/>
          <w:szCs w:val="26"/>
          <w:lang w:eastAsia="tr-TR"/>
        </w:rPr>
        <w:t>b)Yetenek sınavında başarılı olmak,</w:t>
      </w:r>
    </w:p>
    <w:p w:rsidR="00415411" w:rsidRPr="00415411" w:rsidRDefault="00415411" w:rsidP="00415411">
      <w:pPr>
        <w:shd w:val="clear" w:color="auto" w:fill="FFFFFF"/>
        <w:spacing w:before="315" w:after="165" w:line="375" w:lineRule="atLeast"/>
        <w:jc w:val="both"/>
        <w:outlineLvl w:val="4"/>
        <w:rPr>
          <w:rFonts w:ascii="Arial" w:eastAsia="Times New Roman" w:hAnsi="Arial" w:cs="Arial"/>
          <w:color w:val="111111"/>
          <w:sz w:val="26"/>
          <w:szCs w:val="26"/>
          <w:lang w:eastAsia="tr-TR"/>
        </w:rPr>
      </w:pPr>
      <w:r w:rsidRPr="00415411">
        <w:rPr>
          <w:rFonts w:ascii="Arial" w:eastAsia="Times New Roman" w:hAnsi="Arial" w:cs="Arial"/>
          <w:color w:val="111111"/>
          <w:sz w:val="26"/>
          <w:szCs w:val="26"/>
          <w:lang w:eastAsia="tr-TR"/>
        </w:rPr>
        <w:t>c) Başvurular haziran yetenek sınavı ise temmuz </w:t>
      </w:r>
      <w:hyperlink r:id="rId4" w:tgtFrame="_blank" w:history="1">
        <w:r w:rsidRPr="00415411">
          <w:rPr>
            <w:rFonts w:ascii="Arial" w:eastAsia="Times New Roman" w:hAnsi="Arial" w:cs="Arial"/>
            <w:b/>
            <w:bCs/>
            <w:color w:val="65B8F7"/>
            <w:sz w:val="26"/>
            <w:szCs w:val="26"/>
            <w:lang w:eastAsia="tr-TR"/>
          </w:rPr>
          <w:t>(Başvuru Tarihleri)</w:t>
        </w:r>
      </w:hyperlink>
      <w:r w:rsidRPr="00415411">
        <w:rPr>
          <w:rFonts w:ascii="Arial" w:eastAsia="Times New Roman" w:hAnsi="Arial" w:cs="Arial"/>
          <w:color w:val="111111"/>
          <w:sz w:val="26"/>
          <w:szCs w:val="26"/>
          <w:lang w:eastAsia="tr-TR"/>
        </w:rPr>
        <w:t> ayında  yapılmaktadır.</w:t>
      </w:r>
    </w:p>
    <w:p w:rsidR="00415411" w:rsidRPr="00415411" w:rsidRDefault="00415411" w:rsidP="00415411">
      <w:pPr>
        <w:shd w:val="clear" w:color="auto" w:fill="FFFFFF"/>
        <w:spacing w:before="315" w:after="165" w:line="375" w:lineRule="atLeast"/>
        <w:jc w:val="both"/>
        <w:outlineLvl w:val="4"/>
        <w:rPr>
          <w:rFonts w:ascii="Arial" w:eastAsia="Times New Roman" w:hAnsi="Arial" w:cs="Arial"/>
          <w:color w:val="111111"/>
          <w:sz w:val="26"/>
          <w:szCs w:val="26"/>
          <w:lang w:eastAsia="tr-TR"/>
        </w:rPr>
      </w:pPr>
      <w:r w:rsidRPr="00415411">
        <w:rPr>
          <w:rFonts w:ascii="Arial" w:eastAsia="Times New Roman" w:hAnsi="Arial" w:cs="Arial"/>
          <w:color w:val="111111"/>
          <w:sz w:val="26"/>
          <w:szCs w:val="26"/>
          <w:lang w:eastAsia="tr-TR"/>
        </w:rPr>
        <w:t>d)Başvurular e-Okul üzerinden alınacak EK-1 Dilekçe Örneği ile ilgili okul müdürlüklerine yapılacaktır.</w:t>
      </w:r>
    </w:p>
    <w:p w:rsidR="00F921B6" w:rsidRDefault="00F921B6" w:rsidP="00415411">
      <w:pPr>
        <w:shd w:val="clear" w:color="auto" w:fill="FFFFFF"/>
        <w:spacing w:after="390" w:line="240" w:lineRule="auto"/>
        <w:rPr>
          <w:rFonts w:ascii="Verdana" w:eastAsia="Times New Roman" w:hAnsi="Verdana" w:cs="Times New Roman"/>
          <w:color w:val="222222"/>
          <w:sz w:val="23"/>
          <w:szCs w:val="23"/>
          <w:lang w:eastAsia="tr-TR"/>
        </w:rPr>
      </w:pPr>
    </w:p>
    <w:p w:rsidR="00F921B6" w:rsidRDefault="00F921B6" w:rsidP="00415411">
      <w:pPr>
        <w:shd w:val="clear" w:color="auto" w:fill="FFFFFF"/>
        <w:spacing w:after="390" w:line="240" w:lineRule="auto"/>
        <w:rPr>
          <w:rFonts w:ascii="Verdana" w:eastAsia="Times New Roman" w:hAnsi="Verdana" w:cs="Times New Roman"/>
          <w:color w:val="222222"/>
          <w:sz w:val="23"/>
          <w:szCs w:val="23"/>
          <w:lang w:eastAsia="tr-TR"/>
        </w:rPr>
      </w:pPr>
    </w:p>
    <w:p w:rsidR="00F921B6" w:rsidRDefault="00F921B6" w:rsidP="00415411">
      <w:pPr>
        <w:shd w:val="clear" w:color="auto" w:fill="FFFFFF"/>
        <w:spacing w:after="390" w:line="240" w:lineRule="auto"/>
        <w:rPr>
          <w:rFonts w:ascii="Verdana" w:eastAsia="Times New Roman" w:hAnsi="Verdana" w:cs="Times New Roman"/>
          <w:color w:val="222222"/>
          <w:sz w:val="23"/>
          <w:szCs w:val="23"/>
          <w:lang w:eastAsia="tr-TR"/>
        </w:rPr>
      </w:pPr>
    </w:p>
    <w:p w:rsidR="00415411" w:rsidRPr="00415411" w:rsidRDefault="00415411" w:rsidP="00415411">
      <w:pPr>
        <w:shd w:val="clear" w:color="auto" w:fill="FFFFFF"/>
        <w:spacing w:after="390" w:line="240" w:lineRule="auto"/>
        <w:rPr>
          <w:rFonts w:ascii="Verdana" w:eastAsia="Times New Roman" w:hAnsi="Verdana" w:cs="Times New Roman"/>
          <w:color w:val="222222"/>
          <w:sz w:val="23"/>
          <w:szCs w:val="23"/>
          <w:lang w:eastAsia="tr-TR"/>
        </w:rPr>
      </w:pPr>
      <w:bookmarkStart w:id="0" w:name="_GoBack"/>
      <w:bookmarkEnd w:id="0"/>
      <w:r w:rsidRPr="00415411">
        <w:rPr>
          <w:rFonts w:ascii="Verdana" w:eastAsia="Times New Roman" w:hAnsi="Verdana" w:cs="Times New Roman"/>
          <w:b/>
          <w:bCs/>
          <w:color w:val="222222"/>
          <w:sz w:val="23"/>
          <w:szCs w:val="23"/>
          <w:lang w:eastAsia="tr-TR"/>
        </w:rPr>
        <w:t>SINAVIN İÇERİĞİ</w:t>
      </w:r>
    </w:p>
    <w:p w:rsidR="00415411" w:rsidRPr="00415411" w:rsidRDefault="00415411" w:rsidP="00415411">
      <w:pPr>
        <w:shd w:val="clear" w:color="auto" w:fill="FFFFFF"/>
        <w:spacing w:after="390" w:line="240" w:lineRule="auto"/>
        <w:rPr>
          <w:rFonts w:ascii="Verdana" w:eastAsia="Times New Roman" w:hAnsi="Verdana" w:cs="Times New Roman"/>
          <w:color w:val="222222"/>
          <w:sz w:val="23"/>
          <w:szCs w:val="23"/>
          <w:lang w:eastAsia="tr-TR"/>
        </w:rPr>
      </w:pPr>
      <w:r w:rsidRPr="00415411">
        <w:rPr>
          <w:rFonts w:ascii="Verdana" w:eastAsia="Times New Roman" w:hAnsi="Verdana" w:cs="Times New Roman"/>
          <w:b/>
          <w:bCs/>
          <w:color w:val="222222"/>
          <w:sz w:val="23"/>
          <w:szCs w:val="23"/>
          <w:lang w:eastAsia="tr-TR"/>
        </w:rPr>
        <w:t>a)</w:t>
      </w:r>
      <w:r w:rsidRPr="00415411">
        <w:rPr>
          <w:rFonts w:ascii="Verdana" w:eastAsia="Times New Roman" w:hAnsi="Verdana" w:cs="Times New Roman"/>
          <w:color w:val="222222"/>
          <w:sz w:val="23"/>
          <w:szCs w:val="23"/>
          <w:lang w:eastAsia="tr-TR"/>
        </w:rPr>
        <w:t> Öğrenci seçimine ilişkin yetenek sınavı, bölümler bazında  oluşturulan komisyonlar marifetiyle yapılacaktır.</w:t>
      </w:r>
    </w:p>
    <w:p w:rsidR="00415411" w:rsidRPr="00415411" w:rsidRDefault="00415411" w:rsidP="00415411">
      <w:pPr>
        <w:shd w:val="clear" w:color="auto" w:fill="FFFFFF"/>
        <w:spacing w:after="390" w:line="240" w:lineRule="auto"/>
        <w:rPr>
          <w:rFonts w:ascii="Verdana" w:eastAsia="Times New Roman" w:hAnsi="Verdana" w:cs="Times New Roman"/>
          <w:color w:val="222222"/>
          <w:sz w:val="23"/>
          <w:szCs w:val="23"/>
          <w:lang w:eastAsia="tr-TR"/>
        </w:rPr>
      </w:pPr>
      <w:r w:rsidRPr="00415411">
        <w:rPr>
          <w:rFonts w:ascii="Verdana" w:eastAsia="Times New Roman" w:hAnsi="Verdana" w:cs="Times New Roman"/>
          <w:b/>
          <w:bCs/>
          <w:color w:val="222222"/>
          <w:sz w:val="23"/>
          <w:szCs w:val="23"/>
          <w:lang w:eastAsia="tr-TR"/>
        </w:rPr>
        <w:t>b)</w:t>
      </w:r>
      <w:r w:rsidRPr="00415411">
        <w:rPr>
          <w:rFonts w:ascii="Verdana" w:eastAsia="Times New Roman" w:hAnsi="Verdana" w:cs="Times New Roman"/>
          <w:color w:val="222222"/>
          <w:sz w:val="23"/>
          <w:szCs w:val="23"/>
          <w:lang w:eastAsia="tr-TR"/>
        </w:rPr>
        <w:t> Sınavlar;  alanın özelliğine uygun olarak komisyonca belirlenen ve okul müdürünce onaylanan esas ve ölçütlere göre 100 puan üzerinden değerlendirilir.</w:t>
      </w:r>
    </w:p>
    <w:p w:rsidR="00415411" w:rsidRPr="00415411" w:rsidRDefault="00415411" w:rsidP="00415411">
      <w:pPr>
        <w:shd w:val="clear" w:color="auto" w:fill="FFFFFF"/>
        <w:spacing w:after="39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b/>
          <w:bCs/>
          <w:color w:val="222222"/>
          <w:sz w:val="23"/>
          <w:szCs w:val="23"/>
          <w:lang w:eastAsia="tr-TR"/>
        </w:rPr>
        <w:t>c)</w:t>
      </w:r>
      <w:r w:rsidRPr="00415411">
        <w:rPr>
          <w:rFonts w:ascii="Verdana" w:eastAsia="Times New Roman" w:hAnsi="Verdana" w:cs="Times New Roman"/>
          <w:color w:val="222222"/>
          <w:sz w:val="23"/>
          <w:szCs w:val="23"/>
          <w:lang w:eastAsia="tr-TR"/>
        </w:rPr>
        <w:t>Öğrenci seçimi; yetenek sınavında 50 (elli) puan barajının altında kalan başarısız sayılarak değerlendirmeye alınmaz. Yetenek sınavında 50 ve üzeri puan alanların; yetenek sınavının % 70’i ile yüzlük sisteme dönüştürülen orta öğretime yerleştirme puanının % 30’u alınarak 100(yüz) tam puan üzerinden puan üstünlüğüne göre yapılır. Orta öğretime yerleştirmeye esas puanı olmayan öğrencilerden 50 baraj puanı aranmaz.</w:t>
      </w:r>
    </w:p>
    <w:p w:rsidR="00415411" w:rsidRPr="00415411" w:rsidRDefault="00415411" w:rsidP="00415411">
      <w:pPr>
        <w:shd w:val="clear" w:color="auto" w:fill="FFFFFF"/>
        <w:spacing w:after="39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b/>
          <w:bCs/>
          <w:color w:val="222222"/>
          <w:sz w:val="23"/>
          <w:szCs w:val="23"/>
          <w:lang w:eastAsia="tr-TR"/>
        </w:rPr>
        <w:t>d)</w:t>
      </w:r>
      <w:r w:rsidRPr="00415411">
        <w:rPr>
          <w:rFonts w:ascii="Verdana" w:eastAsia="Times New Roman" w:hAnsi="Verdana" w:cs="Times New Roman"/>
          <w:color w:val="222222"/>
          <w:sz w:val="23"/>
          <w:szCs w:val="23"/>
          <w:lang w:eastAsia="tr-TR"/>
        </w:rPr>
        <w:t> Başvurular, öğrenci seçimi ve kayıt-kabulle ilgili iş ve işlemler Bakanlıkça belirlenen takvime göre yürütülür.</w:t>
      </w:r>
    </w:p>
    <w:p w:rsidR="00415411" w:rsidRPr="00415411" w:rsidRDefault="00415411" w:rsidP="00415411">
      <w:pPr>
        <w:shd w:val="clear" w:color="auto" w:fill="FFFFFF"/>
        <w:spacing w:after="390" w:line="240" w:lineRule="auto"/>
        <w:rPr>
          <w:rFonts w:ascii="Verdana" w:eastAsia="Times New Roman" w:hAnsi="Verdana" w:cs="Times New Roman"/>
          <w:color w:val="222222"/>
          <w:sz w:val="23"/>
          <w:szCs w:val="23"/>
          <w:lang w:eastAsia="tr-TR"/>
        </w:rPr>
      </w:pPr>
      <w:r w:rsidRPr="00415411">
        <w:rPr>
          <w:rFonts w:ascii="Verdana" w:eastAsia="Times New Roman" w:hAnsi="Verdana" w:cs="Times New Roman"/>
          <w:b/>
          <w:bCs/>
          <w:color w:val="222222"/>
          <w:sz w:val="23"/>
          <w:szCs w:val="23"/>
          <w:lang w:eastAsia="tr-TR"/>
        </w:rPr>
        <w:t>Üniversitede Hangi Bölümlere Gidilebilir</w:t>
      </w:r>
    </w:p>
    <w:p w:rsidR="00415411" w:rsidRDefault="00415411" w:rsidP="00415411">
      <w:pPr>
        <w:shd w:val="clear" w:color="auto" w:fill="FFFFFF"/>
        <w:spacing w:after="39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color w:val="222222"/>
          <w:sz w:val="23"/>
          <w:szCs w:val="23"/>
          <w:lang w:eastAsia="tr-TR"/>
        </w:rPr>
        <w:t>Spor Lisesi mezunları</w:t>
      </w:r>
      <w:r>
        <w:rPr>
          <w:rFonts w:ascii="Verdana" w:eastAsia="Times New Roman" w:hAnsi="Verdana" w:cs="Times New Roman"/>
          <w:color w:val="222222"/>
          <w:sz w:val="23"/>
          <w:szCs w:val="23"/>
          <w:lang w:eastAsia="tr-TR"/>
        </w:rPr>
        <w:t>:</w:t>
      </w:r>
    </w:p>
    <w:p w:rsidR="00415411" w:rsidRDefault="00415411" w:rsidP="00415411">
      <w:pPr>
        <w:shd w:val="clear" w:color="auto" w:fill="FFFFFF"/>
        <w:spacing w:after="39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color w:val="222222"/>
          <w:sz w:val="23"/>
          <w:szCs w:val="23"/>
          <w:lang w:eastAsia="tr-TR"/>
        </w:rPr>
        <w:t xml:space="preserve"> beden eğitimi öğretmenliği,</w:t>
      </w:r>
    </w:p>
    <w:p w:rsidR="00F921B6" w:rsidRDefault="00F921B6" w:rsidP="00F921B6">
      <w:pPr>
        <w:shd w:val="clear" w:color="auto" w:fill="FFFFFF"/>
        <w:spacing w:after="390" w:line="240" w:lineRule="auto"/>
        <w:jc w:val="both"/>
        <w:rPr>
          <w:rFonts w:ascii="Verdana" w:eastAsia="Times New Roman" w:hAnsi="Verdana" w:cs="Times New Roman"/>
          <w:color w:val="222222"/>
          <w:sz w:val="23"/>
          <w:szCs w:val="23"/>
          <w:lang w:eastAsia="tr-TR"/>
        </w:rPr>
      </w:pPr>
      <w:r>
        <w:rPr>
          <w:rFonts w:ascii="Verdana" w:eastAsia="Times New Roman" w:hAnsi="Verdana" w:cs="Times New Roman"/>
          <w:color w:val="222222"/>
          <w:sz w:val="23"/>
          <w:szCs w:val="23"/>
          <w:lang w:eastAsia="tr-TR"/>
        </w:rPr>
        <w:t xml:space="preserve"> antrenörlük </w:t>
      </w:r>
    </w:p>
    <w:p w:rsidR="00415411" w:rsidRPr="00F921B6" w:rsidRDefault="00415411" w:rsidP="00F921B6">
      <w:pPr>
        <w:shd w:val="clear" w:color="auto" w:fill="FFFFFF"/>
        <w:spacing w:after="390" w:line="240" w:lineRule="auto"/>
        <w:jc w:val="both"/>
        <w:rPr>
          <w:rFonts w:ascii="Verdana" w:eastAsia="Times New Roman" w:hAnsi="Verdana" w:cs="Times New Roman"/>
          <w:color w:val="222222"/>
          <w:sz w:val="23"/>
          <w:szCs w:val="23"/>
          <w:lang w:eastAsia="tr-TR"/>
        </w:rPr>
      </w:pPr>
      <w:r w:rsidRPr="00415411">
        <w:rPr>
          <w:rFonts w:ascii="Verdana" w:eastAsia="Times New Roman" w:hAnsi="Verdana" w:cs="Times New Roman"/>
          <w:color w:val="222222"/>
          <w:sz w:val="23"/>
          <w:szCs w:val="23"/>
          <w:lang w:eastAsia="tr-TR"/>
        </w:rPr>
        <w:t>rekreasyon bölümlerinde eğitimlerine devam etmektedir.</w:t>
      </w:r>
    </w:p>
    <w:sectPr w:rsidR="00415411" w:rsidRPr="00F92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B"/>
    <w:rsid w:val="00376BE3"/>
    <w:rsid w:val="00415411"/>
    <w:rsid w:val="00895D0E"/>
    <w:rsid w:val="00B11A6B"/>
    <w:rsid w:val="00DC2600"/>
    <w:rsid w:val="00F92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8DB9"/>
  <w15:chartTrackingRefBased/>
  <w15:docId w15:val="{DBCCCC33-1A47-449E-805B-979A97B0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415411"/>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54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5411"/>
    <w:rPr>
      <w:b/>
      <w:bCs/>
    </w:rPr>
  </w:style>
  <w:style w:type="character" w:customStyle="1" w:styleId="Balk5Char">
    <w:name w:val="Başlık 5 Char"/>
    <w:basedOn w:val="VarsaylanParagrafYazTipi"/>
    <w:link w:val="Balk5"/>
    <w:uiPriority w:val="9"/>
    <w:rsid w:val="00415411"/>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415411"/>
    <w:rPr>
      <w:color w:val="0000FF"/>
      <w:u w:val="single"/>
    </w:rPr>
  </w:style>
  <w:style w:type="table" w:customStyle="1" w:styleId="TableGrid">
    <w:name w:val="TableGrid"/>
    <w:rsid w:val="00415411"/>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3387">
      <w:bodyDiv w:val="1"/>
      <w:marLeft w:val="0"/>
      <w:marRight w:val="0"/>
      <w:marTop w:val="0"/>
      <w:marBottom w:val="0"/>
      <w:divBdr>
        <w:top w:val="none" w:sz="0" w:space="0" w:color="auto"/>
        <w:left w:val="none" w:sz="0" w:space="0" w:color="auto"/>
        <w:bottom w:val="none" w:sz="0" w:space="0" w:color="auto"/>
        <w:right w:val="none" w:sz="0" w:space="0" w:color="auto"/>
      </w:divBdr>
    </w:div>
    <w:div w:id="791290971">
      <w:bodyDiv w:val="1"/>
      <w:marLeft w:val="0"/>
      <w:marRight w:val="0"/>
      <w:marTop w:val="0"/>
      <w:marBottom w:val="0"/>
      <w:divBdr>
        <w:top w:val="none" w:sz="0" w:space="0" w:color="auto"/>
        <w:left w:val="none" w:sz="0" w:space="0" w:color="auto"/>
        <w:bottom w:val="none" w:sz="0" w:space="0" w:color="auto"/>
        <w:right w:val="none" w:sz="0" w:space="0" w:color="auto"/>
      </w:divBdr>
    </w:div>
    <w:div w:id="1990209764">
      <w:bodyDiv w:val="1"/>
      <w:marLeft w:val="0"/>
      <w:marRight w:val="0"/>
      <w:marTop w:val="0"/>
      <w:marBottom w:val="0"/>
      <w:divBdr>
        <w:top w:val="none" w:sz="0" w:space="0" w:color="auto"/>
        <w:left w:val="none" w:sz="0" w:space="0" w:color="auto"/>
        <w:bottom w:val="none" w:sz="0" w:space="0" w:color="auto"/>
        <w:right w:val="none" w:sz="0" w:space="0" w:color="auto"/>
      </w:divBdr>
    </w:div>
    <w:div w:id="21189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hberlikservisim.com/2019/05/guzel-sanatlar-ve-spor-liseleri-basvuru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dc:creator>
  <cp:keywords/>
  <dc:description/>
  <cp:lastModifiedBy>pc</cp:lastModifiedBy>
  <cp:revision>4</cp:revision>
  <dcterms:created xsi:type="dcterms:W3CDTF">2021-05-03T09:36:00Z</dcterms:created>
  <dcterms:modified xsi:type="dcterms:W3CDTF">2021-05-18T09:39:00Z</dcterms:modified>
</cp:coreProperties>
</file>